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襄阳技师学院</w:t>
      </w:r>
    </w:p>
    <w:p>
      <w:pPr>
        <w:ind w:left="3047" w:leftChars="304" w:hanging="2409" w:hangingChars="8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关于采购水电耗材向社会公开招聘定点商家</w:t>
      </w:r>
      <w:r>
        <w:rPr>
          <w:rFonts w:hint="eastAsia"/>
          <w:b/>
          <w:sz w:val="30"/>
          <w:szCs w:val="30"/>
        </w:rPr>
        <w:t>询价函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0"/>
          <w:szCs w:val="20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公司：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襄阳技师学院根据财务报销制度及物资采购相关规定，后勤处将按公开、公平、公正的原则，向社会招聘定点商家。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通过预询价和公开评标的方式，选择报价低、资质全、信誉好、质量优的单位为</w:t>
      </w:r>
      <w:r>
        <w:rPr>
          <w:rFonts w:hint="eastAsia"/>
          <w:sz w:val="28"/>
          <w:szCs w:val="28"/>
        </w:rPr>
        <w:t>定点采购商家</w:t>
      </w:r>
      <w:r>
        <w:rPr>
          <w:rFonts w:hint="eastAsia" w:ascii="宋体" w:hAnsi="宋体" w:eastAsia="宋体" w:cs="宋体"/>
          <w:kern w:val="0"/>
          <w:sz w:val="28"/>
          <w:szCs w:val="28"/>
        </w:rPr>
        <w:t>。签订</w:t>
      </w:r>
      <w:r>
        <w:rPr>
          <w:rFonts w:hint="eastAsia"/>
          <w:bCs/>
          <w:sz w:val="28"/>
          <w:szCs w:val="28"/>
        </w:rPr>
        <w:t>购买</w:t>
      </w:r>
      <w:r>
        <w:rPr>
          <w:rFonts w:hint="eastAsia" w:ascii="宋体" w:hAnsi="宋体" w:eastAsia="宋体" w:cs="宋体"/>
          <w:kern w:val="0"/>
          <w:sz w:val="28"/>
          <w:szCs w:val="28"/>
        </w:rPr>
        <w:t>合同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拟以询价方式采购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现诚挚邀请贵单位根据采购明细参加此次</w:t>
      </w:r>
      <w:r>
        <w:rPr>
          <w:rFonts w:hint="eastAsia"/>
          <w:bCs/>
          <w:sz w:val="28"/>
          <w:szCs w:val="28"/>
        </w:rPr>
        <w:t>物资购买、公开招聘定点商家</w:t>
      </w:r>
      <w:r>
        <w:rPr>
          <w:rFonts w:hint="eastAsia" w:ascii="宋体" w:hAnsi="宋体" w:eastAsia="宋体" w:cs="宋体"/>
          <w:kern w:val="0"/>
          <w:sz w:val="28"/>
          <w:szCs w:val="28"/>
        </w:rPr>
        <w:t>的邀请,具体情况如下：</w:t>
      </w:r>
    </w:p>
    <w:p>
      <w:pPr>
        <w:numPr>
          <w:ilvl w:val="0"/>
          <w:numId w:val="1"/>
        </w:numPr>
        <w:tabs>
          <w:tab w:val="left" w:pos="561"/>
        </w:tabs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</w:t>
      </w:r>
    </w:p>
    <w:p>
      <w:pPr>
        <w:pStyle w:val="8"/>
        <w:ind w:firstLine="840" w:firstLineChars="3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关于水电耗材物资购买向社会公开招聘定点商家</w:t>
      </w:r>
      <w:r>
        <w:rPr>
          <w:rFonts w:hint="eastAsia"/>
          <w:sz w:val="28"/>
          <w:szCs w:val="28"/>
        </w:rPr>
        <w:t>询价函</w:t>
      </w:r>
      <w:r>
        <w:rPr>
          <w:rFonts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二、报价应提供的资料（必须用档案袋封装盖公司印章）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1、公司资质材料（复印件加盖公司印章）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2、报价单（含税费，报价单需法人签字、盖章）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3、代理委托人需有委托书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</w:t>
      </w:r>
      <w:r>
        <w:rPr>
          <w:rFonts w:ascii="宋体" w:hAnsi="宋体" w:eastAsia="宋体" w:cs="宋体"/>
          <w:kern w:val="0"/>
          <w:sz w:val="28"/>
          <w:szCs w:val="28"/>
        </w:rPr>
        <w:t>售后服务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</w:t>
      </w:r>
      <w:r>
        <w:rPr>
          <w:rFonts w:ascii="宋体" w:hAnsi="宋体" w:eastAsia="宋体" w:cs="宋体"/>
          <w:kern w:val="0"/>
          <w:sz w:val="28"/>
          <w:szCs w:val="28"/>
        </w:rPr>
        <w:t xml:space="preserve">评价选择标准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ind w:left="210" w:left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本次选择的评价标准：满足技术要求且报价低的公司将作</w:t>
      </w:r>
      <w:r>
        <w:rPr>
          <w:rFonts w:hint="eastAsia" w:ascii="宋体" w:hAnsi="宋体" w:eastAsia="宋体" w:cs="宋体"/>
          <w:kern w:val="0"/>
          <w:sz w:val="28"/>
          <w:szCs w:val="28"/>
        </w:rPr>
        <w:t>定点采购单位。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五、有关约定和要求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出现下列情况之一者，报价文件无效，作废处理:</w:t>
      </w:r>
    </w:p>
    <w:p>
      <w:pPr>
        <w:numPr>
          <w:ilvl w:val="0"/>
          <w:numId w:val="2"/>
        </w:num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报价人未盖公章或报价人名称与公章不一致的;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2、报价函字迹模糊不清的(包括提交的附件);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3、不按要求报价、报价金额、计量单位谬误或提供两个以上报价的;</w:t>
      </w:r>
    </w:p>
    <w:p>
      <w:pPr>
        <w:ind w:left="596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4、报价函信封不密封和不盖骑缝章的。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六、报价时间、地点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报价资料递交时间：202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28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点 0分之前；</w:t>
      </w:r>
    </w:p>
    <w:p>
      <w:pPr>
        <w:ind w:firstLine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递交地址：襄阳技师学院创新楼5120（襄阳市东津新区南内环路东延长线）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联系人：郭德修     13135880783</w:t>
      </w:r>
    </w:p>
    <w:p>
      <w:pPr>
        <w:spacing w:line="520" w:lineRule="exac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6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襄阳技师学院后勤处</w:t>
      </w:r>
    </w:p>
    <w:p>
      <w:pPr>
        <w:tabs>
          <w:tab w:val="left" w:pos="4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2021年 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5"/>
    <w:multiLevelType w:val="singleLevel"/>
    <w:tmpl w:val="5C94629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宋体" w:hAnsi="宋体"/>
        <w:w w:val="100"/>
      </w:rPr>
    </w:lvl>
  </w:abstractNum>
  <w:abstractNum w:abstractNumId="1">
    <w:nsid w:val="5C946296"/>
    <w:multiLevelType w:val="singleLevel"/>
    <w:tmpl w:val="5C94629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627"/>
    <w:rsid w:val="000263EB"/>
    <w:rsid w:val="00087D42"/>
    <w:rsid w:val="00157255"/>
    <w:rsid w:val="001617ED"/>
    <w:rsid w:val="003350CB"/>
    <w:rsid w:val="0048731D"/>
    <w:rsid w:val="00513C13"/>
    <w:rsid w:val="005C4B3A"/>
    <w:rsid w:val="006671BC"/>
    <w:rsid w:val="006C3AE9"/>
    <w:rsid w:val="006F7159"/>
    <w:rsid w:val="00704C08"/>
    <w:rsid w:val="007A5E1D"/>
    <w:rsid w:val="00821B7E"/>
    <w:rsid w:val="00950712"/>
    <w:rsid w:val="009D0DC6"/>
    <w:rsid w:val="009E2A3E"/>
    <w:rsid w:val="009F01EB"/>
    <w:rsid w:val="00A30905"/>
    <w:rsid w:val="00A41C7F"/>
    <w:rsid w:val="00AB1385"/>
    <w:rsid w:val="00AE0030"/>
    <w:rsid w:val="00B77571"/>
    <w:rsid w:val="00BA4F38"/>
    <w:rsid w:val="00BE27E5"/>
    <w:rsid w:val="00C0474B"/>
    <w:rsid w:val="00D02AAF"/>
    <w:rsid w:val="00D169D5"/>
    <w:rsid w:val="00D20627"/>
    <w:rsid w:val="00D511F6"/>
    <w:rsid w:val="00D86164"/>
    <w:rsid w:val="00DA2B4C"/>
    <w:rsid w:val="00DD47DF"/>
    <w:rsid w:val="00DD5082"/>
    <w:rsid w:val="00E12825"/>
    <w:rsid w:val="00E55EAB"/>
    <w:rsid w:val="00FD63EB"/>
    <w:rsid w:val="0A8339D8"/>
    <w:rsid w:val="0E7B5385"/>
    <w:rsid w:val="4E7D52A1"/>
    <w:rsid w:val="591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15</TotalTime>
  <ScaleCrop>false</ScaleCrop>
  <LinksUpToDate>false</LinksUpToDate>
  <CharactersWithSpaces>660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2020-05-11T06:58:00Z</dcterms:created>
  <dc:creator>wrw</dc:creator>
  <cp:lastModifiedBy>Administrator</cp:lastModifiedBy>
  <dcterms:modified xsi:type="dcterms:W3CDTF">2021-12-21T07:10:48Z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7A8D7FE9B7F045E2B9364876D36926E4</vt:lpwstr>
  </property>
</Properties>
</file>